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4545" w:type="dxa"/>
        <w:jc w:val="left"/>
        <w:tblInd w:w="48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45"/>
      </w:tblGrid>
      <w:tr>
        <w:trPr/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УТВЕРЖДЕНА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приказом министерства культуры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Нижегородской области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от 13 апреля 2026 г. № 148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right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bookmarkStart w:id="0" w:name="P326"/>
      <w:bookmarkEnd w:id="0"/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ДОГОВОР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о</w:t>
      </w:r>
      <w:r>
        <w:rPr>
          <w:rFonts w:eastAsia="Times New Roman" w:cs="Times New Roman" w:ascii="Times New Roman Cyr" w:hAnsi="Times New Roman Cyr"/>
          <w:bCs/>
          <w:sz w:val="28"/>
          <w:szCs w:val="28"/>
          <w:lang w:eastAsia="ru-RU"/>
        </w:rPr>
        <w:t xml:space="preserve"> предоставлении единовременной компенсационной выплаты</w:t>
      </w:r>
      <w:r>
        <w:rPr>
          <w:rFonts w:ascii="Times New Roman Cyr" w:hAnsi="Times New Roman Cyr"/>
          <w:sz w:val="28"/>
          <w:szCs w:val="28"/>
        </w:rPr>
        <w:t xml:space="preserve"> работникам культуры, прибывшим (переехавшим) на работу в населенные пункты, либо рабочие поселки, либо поселки городского типа, либо города с числом жителей до 50 тыс. человек, расположенные на территории Нижегородской области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г. Нижний Новгород                                                   «___»___________ 20___ г.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Министерство культуры Нижегородской области, в лице __________________________________________________________________, действующего на основании _________________________________, именуемое в дальнейшем «Министерство», гражданин __________________________________________________________________,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 xml:space="preserve">(фамилия, имя, отчество полностью)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именуемый в дальнейшем «Работник культуры», __________________________________________________________________, 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(полное наименование организации культуры)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именуемое (-ый) в дальнейшем «Организация культуры», в лице _____________________________________, действующего на основании _____________________________________, совместно именуемые «Стороны», заключили настоящий Договор о нижеследующем.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I. Предмет договора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Предметом настоящего Договора является предоставление Работнику культуры, замещающему должность__________________________________ в Организации культуры, прибывшему (переехавшему) в __________________________________________________________________,</w:t>
      </w:r>
    </w:p>
    <w:p>
      <w:pPr>
        <w:pStyle w:val="ListParagraph"/>
        <w:widowControl w:val="false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 xml:space="preserve">                                                     </w:t>
      </w:r>
      <w:r>
        <w:rPr>
          <w:rFonts w:eastAsia="Times New Roman" w:cs="Times New Roman" w:ascii="Times New Roman" w:hAnsi="Times New Roman"/>
          <w:sz w:val="28"/>
          <w:szCs w:val="28"/>
          <w:vertAlign w:val="superscript"/>
          <w:lang w:eastAsia="ru-RU"/>
        </w:rPr>
        <w:t>(наименование населенного пункта)</w:t>
      </w:r>
    </w:p>
    <w:p>
      <w:pPr>
        <w:pStyle w:val="ListParagraph"/>
        <w:widowControl w:val="false"/>
        <w:spacing w:lineRule="auto" w:line="240" w:before="0" w:after="0"/>
        <w:ind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единовременной компенсационной выплаты работникам культуры, прибывшим (переехавшим) на работу в населенные с числом жителей                 до 50 тыс. человек, расположенные на территории Нижегородской области, в соответствии с Правилами </w:t>
      </w:r>
      <w:r>
        <w:rPr>
          <w:rFonts w:cs="Times New Roman" w:ascii="Times New Roman" w:hAnsi="Times New Roman"/>
          <w:sz w:val="28"/>
          <w:szCs w:val="28"/>
        </w:rPr>
        <w:t xml:space="preserve">предоставления и распределения субсидий ‎ из федерального бюджета бюджетам субъектов‎ Российской Федерации на поддержку работников отрасли культуры, прибывших (переехавших) в населенные пункты регионов Российской Федерации с числом жителей             до 50 тысяч человек, являющимися приложением № 37 к государственной программе Российской Федерации «Развитие культуры», утвержденной постановлением Правительства Российской Федерации от 15 апреля 2014 г.     ‎№ 317,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Порядком предоставления единовременных компенсационных выплат </w:t>
      </w:r>
      <w:bookmarkStart w:id="1" w:name="_Hlk19266800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работникам культуры, прибывшим (переехавшим) на работу в населенные пункты,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либо рабочие поселки, либо поселки городского типа, либо города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с числом жителей до 50 тыс. человек, расположенные на территории Нижегородской области</w:t>
      </w:r>
      <w:bookmarkEnd w:id="1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, утвержденным постановлением Правительства Нижегородской области от 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февраля 202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г. №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65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(далее - Порядок), в размере 1 000 000 (Одного миллиона) рублей. </w:t>
      </w:r>
    </w:p>
    <w:p>
      <w:pPr>
        <w:pStyle w:val="ListParagraph"/>
        <w:widowControl w:val="false"/>
        <w:spacing w:lineRule="auto" w:line="240" w:before="0" w:after="0"/>
        <w:ind w:firstLine="709" w:lef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II. Обязательства сторон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</w:t>
        <w:tab/>
        <w:t>Работник культуры обязуется: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2.1.1.</w:t>
        <w:tab/>
        <w:t>Исполнять трудовые обязанности в течение 5 лет со дня заключения трудового договора по замещаемой должности на условиях полного рабочего дня (не менее одной ставки) на штатной должности_________________________ с продолжительностью рабочего времени, установленной трудовым законодательством для данной категории работников, в соответствии с трудовым договором от ______________                  № ___, заключенным с Организацией культуры, в том числе при условии продления трудового договора на период неисполнения трудовой функции в полном объеме (кроме времени отдыха, предусмотренного статьей 107 Трудового кодекса Российской Федерации, за исключением случаев, предусмотренных статьями 255 - 257 Трудового кодекса Российской Федерации).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2.1.2. Возвратить в бюджет Нижегородской области в полном объеме единовременную компенсационную выплату при расторжении трудового договора 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 в случае неисполнения обязательства, предусмотренного подпунктом 2.1.1 настоящего пункта.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2.1.3. Возвратить в бюджет Нижегородской области часть единовременной компенсационной выплаты, рассчитанной </w:t>
      </w:r>
      <w:bookmarkStart w:id="2" w:name="_Hlk192688559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пропорционально неотработанному периоду со дня прекращения трудового договора до истечения 5-летнего срока </w:t>
      </w:r>
      <w:bookmarkEnd w:id="2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(за исключением случаев прекращения трудового договора по основаниям, предусмотренным пунктом 8 части первой статьи 77 и пунктами 5 - 7 части первой статьи 83 Трудового кодекса Российской Федерации), в случае частичного неисполнения обязательства, предусмотренного подпунктом 2.1.1 настоящего пункта, а также в случае перевода на другую должность, не входящую в перечень вакантных должностей работников культуры, при замещении которых предоставляются единовременные компенсационные выплаты работникам культуры, прибывшим (переехавшим) на работу в населенные пункты с числом жителей до 50 тыс. человек, расположенные на территории Нижегородской области, в 2025 году (далее – перечень вакантных должностей), или поступления на обучение по дополнительным профессиональным программам.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2.1.4.</w:t>
        <w:tab/>
        <w:t>Возвратить в доход бюджета Нижегородской области часть единовременной компенсационной выплаты, рассчитанной пропорционально неотработанному периоду со дня прекращения трудового договора, в случае увольнения в связи с призывом на военную службу (в соответствии с        пунктом 1 части первой статьи 83 Трудового кодекса Российской Федерации) или продлить (по выбору Работника культуры) срок действия трудового договора на период неисполнения функциональных обязанностей.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2.1.5. В случае внесения по собственной инициативе в трудовой договор изменений, сокращающих продолжительность рабочего времени, указанную в подпункте 2.1.1 настоящего пункта, возвратить часть единовременной компенсационной выплаты, рассчитанную пропорционально периоду с момента подписания дополнительного соглашения к трудовому договору о сокращении продолжительности рабочего времени.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2.1.6.</w:t>
        <w:tab/>
        <w:t>Исполнить требование Министерства о возврате единовременной компенсационной выплаты (в полном объеме или ее части) в течение                            30 календарных дней со дня его получения, перечислив единовременную компенсационную выплату (в полном объеме или ее части) на лицевой счет Министерства, открытый в Управлении Федерального казначейства по Нижегородской области, указанный в требовании.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2.1.7.</w:t>
        <w:tab/>
        <w:t>При неисполнении трудовой функции в полном объеме до истечения 5 лет со дня заключения трудового договора, в том числе в</w:t>
      </w: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 случае предоставления отпуска по беременности и родам и по уходу за ребенком:</w:t>
      </w:r>
    </w:p>
    <w:p>
      <w:pPr>
        <w:pStyle w:val="ConsPlusNormal"/>
        <w:tabs>
          <w:tab w:val="clear" w:pos="708"/>
          <w:tab w:val="left" w:pos="1560" w:leader="none"/>
        </w:tabs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2.1.7.1.</w:t>
        <w:tab/>
        <w:t>Заключить дополнительное соглашение к трудовому договору с Организацией культуры о продлении срока его действия на соответствующий период и уведомить об этом Министерство в течение 3 рабочих дней с даты заключения дополнительного соглашения.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>2.1.7.2. Заключить дополнительное соглашение о приостановлении срока исполнения обязательств по настоящему Договору не позднее 5 рабочих дней с даты уведомления, предусмотренного подпунктом 2.1.7.1 настоящего пункта.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2.1.8. При желании до истечения срока, установленного подпунктом 2.1.1 пункта 2.1 настоящего Договора, осуществить переход на другую должность, не обусловленную трудовым договором от ___________ № __, заключенным с Организацией культуры, не входящую в перечень вакантных должностей, или расторгнуть трудовой договор, или поступить на обучение по дополнительным профессиональным программам, уведомить Министерство и Организацию культуры о своих намерениях в письменной форме не менее чем за 10 рабочих дней до дня подачи заявления об изменении заключенного с Организацией культуры трудового договора или его расторжении или до дня начала обучения по дополнительным профессиональным программам.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поступлении на обучение по дополнительным профессиональным программам представить в Организацию культуры копию приказа образовательной организации о зачислении.</w:t>
      </w:r>
    </w:p>
    <w:p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2.1.9.</w:t>
        <w:tab/>
        <w:t>В случаях изменения данных, указанных в разделе IV настоящего Договора, в том числе реквизитов банковского счета и (или) почтового адреса, письменно известить Министерство об их наличии в течение 2 рабочих дней    с даты изменений.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 Министерство обязуется: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2.2.1. Обеспечить предоставление единовременной компенсационной выплаты Работнику культуры в размере 1 000 000 (Одного миллиона) рублей путем перечисления указанной суммы на банковский счет Работника культуры, указанный в разделе </w:t>
      </w: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настоящего Договора, в течение                        10 календарных дней с момента подписания настоящего Договора, но не позднее 1 ноября текущего года.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2.2.2. Принимать в соответствии с Федеральным законом от 27 июля      2006 г. № 152-ФЗ «О персональных данных» необходимые меры для защиты персональных данных Работника культуры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2.2.3. Осуществлять контроль за получением, возвратом единовременной компенсационной выплаты.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2.2.4.</w:t>
        <w:tab/>
        <w:t>В течение 5 рабочих дней с даты получения извещения о расторжении трудового договора, предусмотренного в подпункте 2.3.5 пункта 2.3 настоящего Договора, направлять Работнику культуры требование о возврате единовременной компенсационной выплаты с указанием размера единовременной выплаты, подлежащего возврату с учетом подпунктов         2.1.2 – 2.1.4 пункта 2.1 настоящего Соглашения, и реквизитов лицевого счета Министерства, открытого в Управлении Федерального казначейства по Нижегородской области.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2.2.5. В случае невыполнения Работником культуры требования, предусмотренного в подпункте 2.2.4 настоящего пункта, взыскивать единовременную компенсационную выплату в полном объеме или ее части, рассчитанной пропорционально неотработанному периоду со дня прекращения трудового договора до истечения 5-летнего срока, в судебном порядке.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 Организация культуры обязуется: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2.3.1. Соблюдать обязательства в соответствии с трудовым договором, заключенным с Работником культуры.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2.3.2. Обеспечить профессиональную адаптацию Работника культуры. 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2.3.3. Принять в соответствии с Федеральным законом от 27 июля            2006 г. № 152-ФЗ «О персональных данных» необходимые меры для защиты персональных данных работника культуры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его персональных данных.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2.3.4. При неисполнении работником культуры трудовой функции в полном объеме до истечения пяти лет со дня заключения трудового договора (кроме времени отдыха, предусмотренного статьей 107 Трудового кодекса Российской Федерации, за исключением случаев, предусмотренных статьями 255 - 257 Трудового кодекса Российской Федерации) заключить дополнительное соглашение к трудовому договору о продлении срока его действия на соответствующий период и в течение 3 рабочих дней с даты заключения дополнительного соглашения уведомить Министерство.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2.3.5. В случае неисполнения работником культуры обязательств, предусмотренных подпунктами 2.1.1 и 2.1.4 пункта 2.1 настоящего Договора (в том числе в части продления срока действия трудового договора на период неисполнения функциональных обязанностей), направлять в Министерство в течение 3 рабочих дней извещение о расторжении трудового договора с обоснованием его расторжения и с приложением: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приказа о приеме работника культуры на должность, заверенной в установленном порядке;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–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копии приказа об увольнении работника культуры с должности, заверенной в установленном порядке.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2.3.6. В случае обнаружения недостоверных сведений, представленных Работником культуры, направить в Министерство в течение 3 рабочих дней со дня обнаружения информацию о предоставлении недостоверных сведений           с приложением подтверждающих документов.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2.3.7. Письменно извещать Министерство о принятии решения о ликвидации, реорганизации Организации с приложением копии соответствующего решения.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2.3.8. Представлять в Министерство по запросу иную информацию о ходе исполнения настоящего Договора.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en-US" w:eastAsia="ru-RU"/>
        </w:rPr>
        <w:t>III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 Прочие условия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3.1.</w:t>
        <w:tab/>
        <w:t>Настоящий Договор действует со дня подписания его Сторонами до полного исполнения Сторонами своих обязательств.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3.2.</w:t>
        <w:tab/>
        <w:t>Стороны несут ответственность за невыполнение или ненадлежащее выполнение условий Договора в соответствии с законодательством Российской Федерации и Нижегородской области.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3.3.</w:t>
        <w:tab/>
        <w:t>В случае изменения реквизитов Сторон Стороны обязуются уведомлять друг друга в течение 2 рабочих дней со дня их изменения.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3.4.</w:t>
        <w:tab/>
        <w:t>Все споры, связанные с исполнением настоящего Договора, решаются путем переговоров, а в случае недостижения согласия - в судебном порядке.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3.5.</w:t>
        <w:tab/>
        <w:t>Отношения Сторон, не предусмотренные настоящим Договором, регулируются действующим законодательством.</w:t>
      </w:r>
    </w:p>
    <w:p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3.6. Все изменения и дополнения к настоящему Договору оформляются письменно в форме дополнительных соглашений, которые являются неотъемлемой частью настоящего Договора.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3.7. Настоящий Договор составлен в трех экземплярах, имеющих одинаковую юридическую силу, по одному экземпляру для каждой Стороны.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IV. Адреса, реквизиты и подписи Сторон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3"/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4672"/>
      </w:tblGrid>
      <w:tr>
        <w:trPr/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left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Министерство: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культуры: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jc w:val="center"/>
              <w:outlineLvl w:val="1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 /__________/                           _________________/___________/</w:t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cs="Times New Roman" w:ascii="Times New Roman" w:hAnsi="Times New Roman"/>
          <w:sz w:val="24"/>
          <w:szCs w:val="24"/>
          <w:vertAlign w:val="superscript"/>
        </w:rPr>
        <w:t xml:space="preserve">              </w:t>
      </w:r>
      <w:r>
        <w:rPr>
          <w:rFonts w:cs="Times New Roman" w:ascii="Times New Roman" w:hAnsi="Times New Roman"/>
          <w:sz w:val="24"/>
          <w:szCs w:val="24"/>
          <w:vertAlign w:val="superscript"/>
        </w:rPr>
        <w:t>(подпись)                          (расшифровка)                                                         (подпись)                              (расшифровка)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</w:t>
      </w:r>
      <w:r>
        <w:rPr>
          <w:rFonts w:cs="Times New Roman" w:ascii="Times New Roman" w:hAnsi="Times New Roman"/>
          <w:sz w:val="24"/>
          <w:szCs w:val="24"/>
        </w:rPr>
        <w:t>М.П.                                                                             М.П.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3"/>
        <w:tblW w:w="467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</w:tblGrid>
      <w:tr>
        <w:trPr>
          <w:trHeight w:val="4222" w:hRule="atLeast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Работник культуры: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4"/>
                <w:szCs w:val="24"/>
                <w:lang w:val="ru-RU" w:bidi="ar-SA"/>
              </w:rPr>
              <w:t>_________________________________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vertAlign w:val="superscript"/>
                <w:lang w:val="ru-RU" w:bidi="ar-SA"/>
              </w:rPr>
              <w:t>(ф.и.о., дата рождения)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____________________________________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паспорт: серия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_________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№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 xml:space="preserve"> ________,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выдан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vertAlign w:val="superscript"/>
                <w:lang w:val="ru-RU" w:bidi="ar-SA"/>
              </w:rPr>
              <w:t>____________________________________________________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___________________________________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адрес регистрации по месту жительства:_______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__________________________________________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адрес фактического проживания:_____________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___________________________________________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контактный телефон_________________________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bidi="ar-SA"/>
              </w:rPr>
              <w:t>счета__________________________, открытого в кредитной организации______________________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vertAlign w:val="superscript"/>
                <w:lang w:val="ru-RU" w:bidi="ar-SA"/>
              </w:rPr>
              <w:t xml:space="preserve">                                                               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vertAlign w:val="superscript"/>
                <w:lang w:val="ru-RU" w:bidi="ar-SA"/>
              </w:rPr>
              <w:t>(наименование)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vertAlign w:val="superscript"/>
                <w:lang w:val="ru-RU" w:bidi="ar-SA"/>
              </w:rPr>
              <w:t>______________________________________________________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vertAlign w:val="superscript"/>
                <w:lang w:val="ru-RU" w:bidi="ar-SA"/>
              </w:rPr>
              <w:t xml:space="preserve">                                                         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vertAlign w:val="superscript"/>
                <w:lang w:val="ru-RU" w:bidi="ar-SA"/>
              </w:rPr>
              <w:t>________________________</w:t>
            </w:r>
          </w:p>
          <w:p>
            <w:pPr>
              <w:pStyle w:val="ConsPlusNormal"/>
              <w:suppressAutoHyphens w:val="true"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vertAlign w:val="superscript"/>
                <w:lang w:val="ru-RU" w:bidi="ar-SA"/>
              </w:rPr>
              <w:t xml:space="preserve">                                                                            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vertAlign w:val="superscript"/>
                <w:lang w:val="ru-RU" w:bidi="ar-SA"/>
              </w:rPr>
              <w:t>(подпись)</w:t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27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Times New Roman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1eb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e22d69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val="ru-RU" w:eastAsia="ru-RU" w:bidi="ar-SA"/>
    </w:rPr>
  </w:style>
  <w:style w:type="paragraph" w:styleId="ConsPlusNonformat" w:customStyle="1">
    <w:name w:val="ConsPlusNonformat"/>
    <w:qFormat/>
    <w:rsid w:val="001511ef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ca6a0d"/>
    <w:pPr>
      <w:spacing w:before="0" w:after="16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a400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LibreOffice/25.2.6.2$Linux_X86_64 LibreOffice_project/520$Build-2</Application>
  <AppVersion>15.0000</AppVersion>
  <Pages>6</Pages>
  <Words>1586</Words>
  <Characters>12014</Characters>
  <CharactersWithSpaces>14304</CharactersWithSpaces>
  <Paragraphs>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2025-04-04T06:16:00Z</dcterms:created>
  <dc:creator>Светлана Лопаткина</dc:creator>
  <dc:description/>
  <dc:language>ru-RU</dc:language>
  <cp:lastModifiedBy/>
  <dcterms:modified xsi:type="dcterms:W3CDTF">2026-04-13T16:48:49Z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